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03A7" w14:textId="3AF67431" w:rsidR="00D6408E" w:rsidRPr="00D6408E" w:rsidRDefault="00D6408E" w:rsidP="00D6408E">
      <w:pPr>
        <w:spacing w:before="300" w:after="0" w:line="240" w:lineRule="auto"/>
        <w:jc w:val="center"/>
        <w:rPr>
          <w:rFonts w:eastAsia="Times New Roman" w:cs="Segoe UI"/>
          <w:b/>
          <w:bCs/>
        </w:rPr>
      </w:pPr>
      <w:r w:rsidRPr="00D6408E">
        <w:rPr>
          <w:rFonts w:eastAsia="Times New Roman" w:cs="Segoe UI"/>
          <w:b/>
          <w:bCs/>
        </w:rPr>
        <w:t xml:space="preserve">PROSECUTOR ASSISTANT </w:t>
      </w:r>
    </w:p>
    <w:p w14:paraId="3A7C168C" w14:textId="1CC68A08" w:rsidR="00D6408E" w:rsidRPr="00D6408E" w:rsidRDefault="00D6408E" w:rsidP="00D6408E">
      <w:pPr>
        <w:spacing w:before="300" w:after="0" w:line="240" w:lineRule="auto"/>
        <w:rPr>
          <w:rFonts w:eastAsia="Times New Roman" w:cs="Segoe UI"/>
        </w:rPr>
      </w:pPr>
      <w:r w:rsidRPr="00D6408E">
        <w:rPr>
          <w:rFonts w:eastAsia="Times New Roman" w:cs="Segoe UI"/>
        </w:rPr>
        <w:t>Pay Range: $23.36 – $26.86/hr. ($48,588.80 – $55,868.80 annually)</w:t>
      </w:r>
      <w:r w:rsidR="00956D89">
        <w:rPr>
          <w:rFonts w:eastAsia="Times New Roman" w:cs="Segoe UI"/>
        </w:rPr>
        <w:t xml:space="preserve"> Pay dependent on qualifications and experience. </w:t>
      </w:r>
    </w:p>
    <w:p w14:paraId="0CF36E3E" w14:textId="0A09B33D" w:rsidR="00D6408E" w:rsidRPr="00D6408E" w:rsidRDefault="00D6408E" w:rsidP="00D6408E">
      <w:pPr>
        <w:spacing w:before="300" w:after="0" w:line="240" w:lineRule="auto"/>
        <w:rPr>
          <w:rFonts w:eastAsia="Times New Roman" w:cs="Segoe UI"/>
        </w:rPr>
      </w:pPr>
      <w:r w:rsidRPr="00D6408E">
        <w:t>To apply, please email</w:t>
      </w:r>
      <w:r>
        <w:t xml:space="preserve"> </w:t>
      </w:r>
      <w:hyperlink r:id="rId5" w:history="1">
        <w:r w:rsidRPr="00597353">
          <w:rPr>
            <w:rStyle w:val="Hyperlink"/>
          </w:rPr>
          <w:t>lsisti@manchestermo.gov</w:t>
        </w:r>
      </w:hyperlink>
      <w:r>
        <w:t xml:space="preserve"> </w:t>
      </w:r>
      <w:r w:rsidRPr="00D6408E">
        <w:t>or go to </w:t>
      </w:r>
      <w:hyperlink r:id="rId6" w:history="1">
        <w:r w:rsidRPr="00597353">
          <w:rPr>
            <w:rStyle w:val="Hyperlink"/>
            <w:b/>
            <w:bCs/>
          </w:rPr>
          <w:t>https://manchestermo.gov/Jobs.aspx</w:t>
        </w:r>
      </w:hyperlink>
      <w:r>
        <w:rPr>
          <w:b/>
          <w:bCs/>
        </w:rPr>
        <w:t xml:space="preserve"> </w:t>
      </w:r>
      <w:r w:rsidRPr="00D6408E">
        <w:t xml:space="preserve">and complete an online application. </w:t>
      </w:r>
    </w:p>
    <w:p w14:paraId="00610184" w14:textId="5E2537F8" w:rsidR="00D6408E" w:rsidRPr="00D6408E" w:rsidRDefault="00D6408E" w:rsidP="00D6408E">
      <w:pPr>
        <w:spacing w:before="300" w:after="0" w:line="240" w:lineRule="auto"/>
        <w:rPr>
          <w:rFonts w:eastAsia="Times New Roman" w:cs="Segoe UI"/>
          <w:b/>
          <w:bCs/>
        </w:rPr>
      </w:pPr>
      <w:r w:rsidRPr="00D6408E">
        <w:rPr>
          <w:rFonts w:eastAsia="Times New Roman" w:cs="Segoe UI"/>
          <w:b/>
          <w:bCs/>
        </w:rPr>
        <w:t>ABOUT US</w:t>
      </w:r>
    </w:p>
    <w:p w14:paraId="7F1623C1" w14:textId="4ECBED72" w:rsidR="00D6408E" w:rsidRPr="00D6408E" w:rsidRDefault="00D6408E" w:rsidP="00D6408E">
      <w:pPr>
        <w:spacing w:after="300" w:line="240" w:lineRule="auto"/>
        <w:rPr>
          <w:rFonts w:eastAsia="Times New Roman" w:cs="Segoe UI"/>
        </w:rPr>
      </w:pPr>
      <w:r w:rsidRPr="00D6408E">
        <w:rPr>
          <w:rFonts w:eastAsia="Times New Roman" w:cs="Segoe UI"/>
        </w:rPr>
        <w:t>The City of Manchester is committed to upholding the law and ensuring justice is served within our community. We are seeking a dedicated and efficient Prosecuting Attorney's Assistant to support our Prosecuting Attorney in preparing and presenting criminal cases while upholding the highest standards of legal ethics.</w:t>
      </w:r>
    </w:p>
    <w:p w14:paraId="4407B52C" w14:textId="77777777" w:rsidR="00D6408E" w:rsidRPr="00D6408E" w:rsidRDefault="00D6408E" w:rsidP="00D6408E">
      <w:pPr>
        <w:spacing w:after="0"/>
        <w:rPr>
          <w:b/>
          <w:bCs/>
        </w:rPr>
      </w:pPr>
      <w:r w:rsidRPr="00D6408E">
        <w:rPr>
          <w:b/>
          <w:bCs/>
        </w:rPr>
        <w:t>POSITION SUMMARY</w:t>
      </w:r>
    </w:p>
    <w:p w14:paraId="0F66A80A" w14:textId="10EBE047" w:rsidR="00D6408E" w:rsidRPr="00D6408E" w:rsidRDefault="00D6408E" w:rsidP="00D6408E">
      <w:pPr>
        <w:spacing w:after="0"/>
        <w:rPr>
          <w:rFonts w:eastAsia="Times New Roman" w:cs="Segoe UI"/>
        </w:rPr>
      </w:pPr>
      <w:r w:rsidRPr="00D6408E">
        <w:rPr>
          <w:rFonts w:eastAsia="Times New Roman" w:cs="Segoe UI"/>
        </w:rPr>
        <w:t>The Prosecuting Attorney's Assistant will work closely with the Prosecuting Attorney, providing essential administrative and legal support throughout the criminal prosecution process. This role involves case management, various administrative duties, liaising with the Manchester Police Department, and coordinating and communicating with various stakeholders.</w:t>
      </w:r>
    </w:p>
    <w:p w14:paraId="54BC2EE3" w14:textId="77777777" w:rsidR="00D6408E" w:rsidRPr="00D6408E" w:rsidRDefault="00D6408E" w:rsidP="00D6408E"/>
    <w:p w14:paraId="525FA709" w14:textId="77777777" w:rsidR="00D6408E" w:rsidRPr="00D6408E" w:rsidRDefault="00D6408E" w:rsidP="00D6408E">
      <w:pPr>
        <w:spacing w:after="0"/>
      </w:pPr>
      <w:r w:rsidRPr="00D6408E">
        <w:rPr>
          <w:b/>
          <w:bCs/>
        </w:rPr>
        <w:t>EDUCATION AND EXPERIENCE</w:t>
      </w:r>
    </w:p>
    <w:p w14:paraId="12E8CD2B" w14:textId="017387C9" w:rsidR="00D6408E" w:rsidRPr="00D6408E" w:rsidRDefault="00D6408E" w:rsidP="00D6408E">
      <w:pPr>
        <w:spacing w:after="0" w:line="240" w:lineRule="auto"/>
        <w:rPr>
          <w:rFonts w:eastAsia="Times New Roman" w:cs="Segoe UI"/>
        </w:rPr>
      </w:pPr>
      <w:r w:rsidRPr="00D6408E">
        <w:rPr>
          <w:u w:val="single"/>
        </w:rPr>
        <w:t>Required:</w:t>
      </w:r>
      <w:r w:rsidRPr="00D6408E">
        <w:t> </w:t>
      </w:r>
      <w:r w:rsidRPr="00D6408E">
        <w:rPr>
          <w:rFonts w:eastAsia="Times New Roman" w:cs="Segoe UI"/>
        </w:rPr>
        <w:t>Excellent organizational, multitasking, and time management skills. Strong attention to detail and accuracy in preparing legal documents and case materials. Proficiency in Microsoft Office Suite and legal case management software. Excellent communication and interpersonal skills.</w:t>
      </w:r>
    </w:p>
    <w:p w14:paraId="3A97E5AD" w14:textId="08139496" w:rsidR="00D6408E" w:rsidRPr="00D6408E" w:rsidRDefault="00D6408E" w:rsidP="00D6408E"/>
    <w:p w14:paraId="02132479" w14:textId="16C2575C" w:rsidR="00D6408E" w:rsidRPr="00D6408E" w:rsidRDefault="00D6408E" w:rsidP="00D6408E">
      <w:pPr>
        <w:rPr>
          <w:rFonts w:eastAsia="Times New Roman" w:cs="Segoe UI"/>
        </w:rPr>
      </w:pPr>
      <w:r w:rsidRPr="00D6408E">
        <w:rPr>
          <w:rFonts w:eastAsia="Times New Roman" w:cs="Segoe UI"/>
          <w:u w:val="single"/>
        </w:rPr>
        <w:t>Preferred:</w:t>
      </w:r>
      <w:r w:rsidRPr="00D6408E">
        <w:rPr>
          <w:rFonts w:eastAsia="Times New Roman" w:cs="Segoe UI"/>
        </w:rPr>
        <w:t xml:space="preserve"> Previous experience in a legal assistant role or related legal support position is preferred. Bachelor’s degree in legal studies, Criminal Justice, or related field. Familiarity with criminal law and procedure. Experience working in a legal setting, especially in criminal law or prosecution. Knowledge of court processes and procedures.</w:t>
      </w:r>
    </w:p>
    <w:p w14:paraId="0949AA96" w14:textId="77777777" w:rsidR="00D6408E" w:rsidRPr="00D6408E" w:rsidRDefault="00D6408E" w:rsidP="00D6408E">
      <w:r w:rsidRPr="00D6408E">
        <w:t> </w:t>
      </w:r>
    </w:p>
    <w:p w14:paraId="6A2200AD" w14:textId="77777777" w:rsidR="00D6408E" w:rsidRPr="00D6408E" w:rsidRDefault="00D6408E" w:rsidP="00D6408E">
      <w:r w:rsidRPr="00D6408E">
        <w:rPr>
          <w:b/>
          <w:bCs/>
        </w:rPr>
        <w:t>ESSENTIAL DUTIES AND RESPONSIBILITIES</w:t>
      </w:r>
    </w:p>
    <w:p w14:paraId="3570F5AB" w14:textId="77777777" w:rsidR="00D6408E" w:rsidRPr="00D6408E" w:rsidRDefault="00D6408E" w:rsidP="00D6408E">
      <w:pPr>
        <w:numPr>
          <w:ilvl w:val="0"/>
          <w:numId w:val="13"/>
        </w:numPr>
        <w:spacing w:after="0" w:line="240" w:lineRule="auto"/>
        <w:rPr>
          <w:rFonts w:eastAsia="Times New Roman" w:cs="Segoe UI"/>
        </w:rPr>
      </w:pPr>
      <w:r w:rsidRPr="00D6408E">
        <w:rPr>
          <w:rFonts w:eastAsia="Times New Roman" w:cs="Segoe UI"/>
          <w:b/>
          <w:bCs/>
        </w:rPr>
        <w:t>Case Preparation and Management:</w:t>
      </w:r>
    </w:p>
    <w:p w14:paraId="498D68FA"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Assist in organizing case materials, including evidence, witness statements, and legal documents.</w:t>
      </w:r>
    </w:p>
    <w:p w14:paraId="51012014"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Maintain an accurate and organized case management system to ensure easy retrieval and reference of case-related information.</w:t>
      </w:r>
    </w:p>
    <w:p w14:paraId="2698FA79" w14:textId="77777777" w:rsidR="00D6408E" w:rsidRPr="00D6408E" w:rsidRDefault="00D6408E" w:rsidP="00D6408E">
      <w:pPr>
        <w:spacing w:after="0" w:line="240" w:lineRule="auto"/>
        <w:ind w:left="1440"/>
        <w:rPr>
          <w:rFonts w:eastAsia="Times New Roman" w:cs="Segoe UI"/>
        </w:rPr>
      </w:pPr>
    </w:p>
    <w:p w14:paraId="33387044" w14:textId="77777777" w:rsidR="00D6408E" w:rsidRPr="00D6408E" w:rsidRDefault="00D6408E" w:rsidP="00D6408E">
      <w:pPr>
        <w:numPr>
          <w:ilvl w:val="0"/>
          <w:numId w:val="13"/>
        </w:numPr>
        <w:spacing w:after="0" w:line="240" w:lineRule="auto"/>
        <w:rPr>
          <w:rFonts w:eastAsia="Times New Roman" w:cs="Segoe UI"/>
        </w:rPr>
      </w:pPr>
      <w:r w:rsidRPr="00D6408E">
        <w:rPr>
          <w:rFonts w:eastAsia="Times New Roman" w:cs="Segoe UI"/>
          <w:b/>
          <w:bCs/>
        </w:rPr>
        <w:t>Document preparation and maintenance</w:t>
      </w:r>
    </w:p>
    <w:p w14:paraId="1737A1BE"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Prepare various legal documents as required by the Prosecuting Attorney.</w:t>
      </w:r>
    </w:p>
    <w:p w14:paraId="4C44C2F9"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Maintain legal documents, memos, and correspondence as directed by the Prosecuting Attorney.</w:t>
      </w:r>
    </w:p>
    <w:p w14:paraId="52F8414F" w14:textId="77777777" w:rsidR="00D6408E" w:rsidRPr="00D6408E" w:rsidRDefault="00D6408E" w:rsidP="00D6408E">
      <w:pPr>
        <w:spacing w:after="0" w:line="240" w:lineRule="auto"/>
        <w:ind w:left="1440"/>
        <w:rPr>
          <w:rFonts w:eastAsia="Times New Roman" w:cs="Segoe UI"/>
        </w:rPr>
      </w:pPr>
    </w:p>
    <w:p w14:paraId="04F8B934" w14:textId="77777777" w:rsidR="00D6408E" w:rsidRPr="00D6408E" w:rsidRDefault="00D6408E" w:rsidP="00D6408E">
      <w:pPr>
        <w:numPr>
          <w:ilvl w:val="0"/>
          <w:numId w:val="13"/>
        </w:numPr>
        <w:spacing w:after="0" w:line="240" w:lineRule="auto"/>
        <w:rPr>
          <w:rFonts w:eastAsia="Times New Roman" w:cs="Segoe UI"/>
        </w:rPr>
      </w:pPr>
      <w:r w:rsidRPr="00D6408E">
        <w:rPr>
          <w:rFonts w:eastAsia="Times New Roman" w:cs="Segoe UI"/>
          <w:b/>
          <w:bCs/>
        </w:rPr>
        <w:t>Courtroom Assistance and Communication:</w:t>
      </w:r>
    </w:p>
    <w:p w14:paraId="54E5C533"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Coordinate court appearances by ensuring all necessary documents and materials are prepared and organized for the Prosecuting Attorney.</w:t>
      </w:r>
    </w:p>
    <w:p w14:paraId="0DCB100B"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Communicate with witnesses, victims, law enforcement, and other stakeholders to coordinate their participation in the legal proceedings.</w:t>
      </w:r>
    </w:p>
    <w:p w14:paraId="07AEA97E" w14:textId="77777777" w:rsidR="00D6408E" w:rsidRPr="00D6408E" w:rsidRDefault="00D6408E" w:rsidP="00D6408E">
      <w:pPr>
        <w:spacing w:after="0" w:line="240" w:lineRule="auto"/>
        <w:ind w:left="1440"/>
        <w:rPr>
          <w:rFonts w:eastAsia="Times New Roman" w:cs="Segoe UI"/>
        </w:rPr>
      </w:pPr>
    </w:p>
    <w:p w14:paraId="423339A8" w14:textId="77777777" w:rsidR="00D6408E" w:rsidRPr="00D6408E" w:rsidRDefault="00D6408E" w:rsidP="00D6408E">
      <w:pPr>
        <w:numPr>
          <w:ilvl w:val="0"/>
          <w:numId w:val="13"/>
        </w:numPr>
        <w:spacing w:after="0" w:line="240" w:lineRule="auto"/>
        <w:rPr>
          <w:rFonts w:eastAsia="Times New Roman" w:cs="Segoe UI"/>
        </w:rPr>
      </w:pPr>
      <w:r w:rsidRPr="00D6408E">
        <w:rPr>
          <w:rFonts w:eastAsia="Times New Roman" w:cs="Segoe UI"/>
          <w:b/>
          <w:bCs/>
        </w:rPr>
        <w:t>Administrative Support:</w:t>
      </w:r>
    </w:p>
    <w:p w14:paraId="4237BCB2"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Manage and schedule appointments, meetings, and court dates for the Prosecuting Attorney.</w:t>
      </w:r>
    </w:p>
    <w:p w14:paraId="43A9FA57"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Assist in the preparation of legal documents, exhibits, and presentation materials required for court proceedings.</w:t>
      </w:r>
    </w:p>
    <w:p w14:paraId="6AF5ADE0"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Handle inquiries and provide information to internal and external stakeholders in a professional and courteous manner.</w:t>
      </w:r>
    </w:p>
    <w:p w14:paraId="36B22524" w14:textId="77777777" w:rsidR="00D6408E" w:rsidRPr="00D6408E" w:rsidRDefault="00D6408E" w:rsidP="00D6408E">
      <w:pPr>
        <w:spacing w:after="0" w:line="240" w:lineRule="auto"/>
        <w:ind w:left="1440"/>
        <w:rPr>
          <w:rFonts w:eastAsia="Times New Roman" w:cs="Segoe UI"/>
        </w:rPr>
      </w:pPr>
    </w:p>
    <w:p w14:paraId="6E1C5525" w14:textId="77777777" w:rsidR="00D6408E" w:rsidRPr="00D6408E" w:rsidRDefault="00D6408E" w:rsidP="00D6408E">
      <w:pPr>
        <w:numPr>
          <w:ilvl w:val="0"/>
          <w:numId w:val="13"/>
        </w:numPr>
        <w:spacing w:after="0" w:line="240" w:lineRule="auto"/>
        <w:rPr>
          <w:rFonts w:eastAsia="Times New Roman" w:cs="Segoe UI"/>
        </w:rPr>
      </w:pPr>
      <w:r w:rsidRPr="00D6408E">
        <w:rPr>
          <w:rFonts w:eastAsia="Times New Roman" w:cs="Segoe UI"/>
          <w:b/>
          <w:bCs/>
        </w:rPr>
        <w:t>Confidentiality and Ethics Compliance:</w:t>
      </w:r>
    </w:p>
    <w:p w14:paraId="4FFB6680" w14:textId="77777777" w:rsidR="00D6408E" w:rsidRPr="00D6408E" w:rsidRDefault="00D6408E" w:rsidP="00D6408E">
      <w:pPr>
        <w:numPr>
          <w:ilvl w:val="1"/>
          <w:numId w:val="13"/>
        </w:numPr>
        <w:spacing w:after="0" w:line="240" w:lineRule="auto"/>
        <w:rPr>
          <w:rFonts w:eastAsia="Times New Roman" w:cs="Segoe UI"/>
        </w:rPr>
      </w:pPr>
      <w:r w:rsidRPr="00D6408E">
        <w:rPr>
          <w:rFonts w:eastAsia="Times New Roman" w:cs="Segoe UI"/>
        </w:rPr>
        <w:t>Uphold the highest standards of ethics and confidentiality in handling sensitive case information and communications.</w:t>
      </w:r>
    </w:p>
    <w:p w14:paraId="6078EE4B" w14:textId="77777777" w:rsidR="00D6408E" w:rsidRDefault="00D6408E" w:rsidP="00D6408E">
      <w:pPr>
        <w:numPr>
          <w:ilvl w:val="1"/>
          <w:numId w:val="13"/>
        </w:numPr>
        <w:spacing w:after="0" w:line="240" w:lineRule="auto"/>
      </w:pPr>
      <w:r w:rsidRPr="00D6408E">
        <w:rPr>
          <w:rFonts w:eastAsia="Times New Roman" w:cs="Segoe UI"/>
        </w:rPr>
        <w:t>Ensure compliance with all legal and organizational guidelines and protocols.</w:t>
      </w:r>
    </w:p>
    <w:p w14:paraId="20C08133" w14:textId="77777777" w:rsidR="00D6408E" w:rsidRDefault="00D6408E" w:rsidP="00D6408E">
      <w:pPr>
        <w:spacing w:after="0" w:line="240" w:lineRule="auto"/>
      </w:pPr>
    </w:p>
    <w:p w14:paraId="7517550D" w14:textId="1A5A9987" w:rsidR="00D6408E" w:rsidRPr="00D6408E" w:rsidRDefault="00D6408E" w:rsidP="00D6408E">
      <w:pPr>
        <w:spacing w:after="0" w:line="240" w:lineRule="auto"/>
      </w:pPr>
      <w:r w:rsidRPr="00D6408E">
        <w:t>This job description in no way states or implies that these are the only duties to be performed by the employee occupying this position. Employees may be required to follow other job-related instructions and to perform other job-related duties as requested, subject to all applicable state and federal laws. </w:t>
      </w:r>
    </w:p>
    <w:p w14:paraId="425E2EC2" w14:textId="56E2E892" w:rsidR="00D6408E" w:rsidRPr="00D6408E" w:rsidRDefault="00D6408E" w:rsidP="00D6408E">
      <w:r w:rsidRPr="00D6408E">
        <w:t> </w:t>
      </w:r>
    </w:p>
    <w:p w14:paraId="3234AFBB" w14:textId="77777777" w:rsidR="00D6408E" w:rsidRPr="00D6408E" w:rsidRDefault="00D6408E" w:rsidP="00D6408E">
      <w:r w:rsidRPr="00D6408E">
        <w:rPr>
          <w:b/>
          <w:bCs/>
        </w:rPr>
        <w:t>WORK ENVIRONMENT</w:t>
      </w:r>
    </w:p>
    <w:p w14:paraId="2A4657F3" w14:textId="77777777" w:rsidR="00D6408E" w:rsidRPr="00D6408E" w:rsidRDefault="00D6408E" w:rsidP="00D6408E">
      <w:pPr>
        <w:numPr>
          <w:ilvl w:val="0"/>
          <w:numId w:val="7"/>
        </w:numPr>
        <w:spacing w:after="0"/>
      </w:pPr>
      <w:r w:rsidRPr="00D6408E">
        <w:t>Work is typically performed in an office environment, with some exposure to weather and outdoor conditions from time to time</w:t>
      </w:r>
    </w:p>
    <w:p w14:paraId="67A8D5E6" w14:textId="77777777" w:rsidR="00D6408E" w:rsidRPr="00D6408E" w:rsidRDefault="00D6408E" w:rsidP="00D6408E">
      <w:pPr>
        <w:numPr>
          <w:ilvl w:val="0"/>
          <w:numId w:val="7"/>
        </w:numPr>
        <w:spacing w:after="0"/>
      </w:pPr>
      <w:r w:rsidRPr="00D6408E">
        <w:t>Frequent contact with federal and state officials and administrators, the public, and internal contacts requiring tact and diplomacy are requirements of the job</w:t>
      </w:r>
    </w:p>
    <w:p w14:paraId="5322C37A" w14:textId="77777777" w:rsidR="00D6408E" w:rsidRPr="00D6408E" w:rsidRDefault="00D6408E" w:rsidP="00D6408E">
      <w:r w:rsidRPr="00D6408E">
        <w:t> </w:t>
      </w:r>
    </w:p>
    <w:p w14:paraId="77B200E0" w14:textId="77777777" w:rsidR="00D6408E" w:rsidRPr="00D6408E" w:rsidRDefault="00D6408E" w:rsidP="00D6408E">
      <w:r w:rsidRPr="00D6408E">
        <w:rPr>
          <w:b/>
          <w:bCs/>
        </w:rPr>
        <w:t>PHYSICAL ACTIVITIES</w:t>
      </w:r>
    </w:p>
    <w:p w14:paraId="02D87E40" w14:textId="77777777" w:rsidR="00D6408E" w:rsidRPr="00D6408E" w:rsidRDefault="00D6408E" w:rsidP="00D6408E">
      <w:pPr>
        <w:numPr>
          <w:ilvl w:val="0"/>
          <w:numId w:val="8"/>
        </w:numPr>
        <w:spacing w:after="0"/>
      </w:pPr>
      <w:r w:rsidRPr="00D6408E">
        <w:t>Sitting, talking, listening, or walking for extended periods of time.</w:t>
      </w:r>
    </w:p>
    <w:p w14:paraId="46700DE1" w14:textId="77777777" w:rsidR="00D6408E" w:rsidRPr="00D6408E" w:rsidRDefault="00D6408E" w:rsidP="00D6408E">
      <w:pPr>
        <w:numPr>
          <w:ilvl w:val="0"/>
          <w:numId w:val="8"/>
        </w:numPr>
        <w:spacing w:after="0"/>
      </w:pPr>
      <w:r w:rsidRPr="00D6408E">
        <w:t>Regular mental and visual attention with normal hand-eye coordination required.</w:t>
      </w:r>
    </w:p>
    <w:p w14:paraId="53D14628" w14:textId="77777777" w:rsidR="00D6408E" w:rsidRPr="00D6408E" w:rsidRDefault="00D6408E" w:rsidP="00D6408E">
      <w:pPr>
        <w:numPr>
          <w:ilvl w:val="0"/>
          <w:numId w:val="9"/>
        </w:numPr>
        <w:spacing w:after="0"/>
      </w:pPr>
      <w:r w:rsidRPr="00D6408E">
        <w:lastRenderedPageBreak/>
        <w:t>Occasional handling of average-weight objects with the ability to occasionally move about inside the office to access file cabinets, office machinery, etc.</w:t>
      </w:r>
    </w:p>
    <w:p w14:paraId="1E7D6013" w14:textId="77777777" w:rsidR="00D6408E" w:rsidRPr="00D6408E" w:rsidRDefault="00D6408E" w:rsidP="00D6408E">
      <w:pPr>
        <w:numPr>
          <w:ilvl w:val="0"/>
          <w:numId w:val="9"/>
        </w:numPr>
        <w:spacing w:after="0"/>
      </w:pPr>
      <w:r w:rsidRPr="00D6408E">
        <w:t>While performing the duties of this job, the team member is regularly required to sit and operate a personal computer for long periods of time.</w:t>
      </w:r>
    </w:p>
    <w:p w14:paraId="4ADB6FD3" w14:textId="77777777" w:rsidR="00D6408E" w:rsidRPr="00D6408E" w:rsidRDefault="00D6408E" w:rsidP="00D6408E">
      <w:pPr>
        <w:numPr>
          <w:ilvl w:val="0"/>
          <w:numId w:val="9"/>
        </w:numPr>
        <w:spacing w:after="0"/>
      </w:pPr>
      <w:r w:rsidRPr="00D6408E">
        <w:t>Required to use hands and arms to operate a variety of officer machinery.</w:t>
      </w:r>
    </w:p>
    <w:p w14:paraId="5F5DD0F6" w14:textId="77777777" w:rsidR="00D6408E" w:rsidRPr="00D6408E" w:rsidRDefault="00D6408E" w:rsidP="00D6408E">
      <w:pPr>
        <w:numPr>
          <w:ilvl w:val="0"/>
          <w:numId w:val="9"/>
        </w:numPr>
        <w:spacing w:after="0"/>
      </w:pPr>
      <w:r w:rsidRPr="00D6408E">
        <w:t>Ability to communicate effectively via telephone and/or in person with team members, vendors, and citizens.</w:t>
      </w:r>
    </w:p>
    <w:p w14:paraId="0B9983DE" w14:textId="59F99556" w:rsidR="00D6408E" w:rsidRPr="00D6408E" w:rsidRDefault="00D6408E" w:rsidP="00D6408E">
      <w:r w:rsidRPr="00D6408E">
        <w:t> </w:t>
      </w:r>
    </w:p>
    <w:p w14:paraId="1B648C81" w14:textId="77777777" w:rsidR="00D6408E" w:rsidRPr="00D6408E" w:rsidRDefault="00D6408E" w:rsidP="00D6408E">
      <w:r w:rsidRPr="00D6408E">
        <w:rPr>
          <w:b/>
          <w:bCs/>
        </w:rPr>
        <w:t>EQUAL OPPORTUNITY EMPLOYER</w:t>
      </w:r>
    </w:p>
    <w:p w14:paraId="7B6EF4D2" w14:textId="77777777" w:rsidR="00D6408E" w:rsidRPr="00D6408E" w:rsidRDefault="00D6408E" w:rsidP="00D6408E">
      <w:r w:rsidRPr="00D6408E">
        <w:t>The City of Manchester is committed to having a workforce that reflects diversity at all levels and is an equal opportunity employer. Qualified applicants are considered for employment, and employees are treated during employment without regard to race, color, religion, national origin, citizenship, age, sex, sexual orientation, gender identity, marital status, ancestry, physical or mental disability, veteran status, political affiliation or any other characteristic protected under applicable law.</w:t>
      </w:r>
    </w:p>
    <w:p w14:paraId="6AB312D3" w14:textId="77777777" w:rsidR="00D6408E" w:rsidRPr="00D6408E" w:rsidRDefault="00D6408E" w:rsidP="00D6408E">
      <w:r w:rsidRPr="00D6408E">
        <w:t> </w:t>
      </w:r>
    </w:p>
    <w:p w14:paraId="72E61046" w14:textId="77777777" w:rsidR="00D6408E" w:rsidRPr="00D6408E" w:rsidRDefault="00D6408E" w:rsidP="00D6408E">
      <w:r w:rsidRPr="00D6408E">
        <w:rPr>
          <w:b/>
          <w:bCs/>
        </w:rPr>
        <w:t>AMERICANS WITH DISABILITIES ACT</w:t>
      </w:r>
    </w:p>
    <w:p w14:paraId="7F0B55A5" w14:textId="77777777" w:rsidR="00D6408E" w:rsidRPr="00D6408E" w:rsidRDefault="00D6408E" w:rsidP="00D6408E">
      <w:r w:rsidRPr="00D6408E">
        <w:t>The City of Manchester makes every effort to fully comply with the Americans with Disabilities Act. In compliance with the Americans with Disabilities Act, the City will provide reasonable accommodations to qualified individuals with disabilities and encourages both prospective and current employees to discuss potential accommodations with the employer. If you need assistance or accommodation for the application, interview, or a particular testing process, please contact Human Resources at 636-227-1385, ext. 143.</w:t>
      </w:r>
    </w:p>
    <w:p w14:paraId="70E1A3D5" w14:textId="6C1B5E89" w:rsidR="00D6408E" w:rsidRPr="00D6408E" w:rsidRDefault="00D6408E" w:rsidP="00D6408E">
      <w:r w:rsidRPr="00D6408E">
        <w:t xml:space="preserve">To apply </w:t>
      </w:r>
      <w:r>
        <w:t>for</w:t>
      </w:r>
      <w:r w:rsidRPr="00D6408E">
        <w:t xml:space="preserve"> this position please send your resume and cover letter to Human Resources at </w:t>
      </w:r>
      <w:hyperlink r:id="rId7" w:history="1">
        <w:r w:rsidRPr="00597353">
          <w:rPr>
            <w:rStyle w:val="Hyperlink"/>
          </w:rPr>
          <w:t>lsisti@manchestermo.gov</w:t>
        </w:r>
      </w:hyperlink>
      <w:r>
        <w:rPr>
          <w:u w:val="single"/>
        </w:rPr>
        <w:t xml:space="preserve">. </w:t>
      </w:r>
      <w:r w:rsidRPr="00D6408E">
        <w:t xml:space="preserve"> </w:t>
      </w:r>
    </w:p>
    <w:p w14:paraId="1B571D30" w14:textId="77777777" w:rsidR="00D6408E" w:rsidRPr="00D6408E" w:rsidRDefault="00D6408E" w:rsidP="00D6408E">
      <w:r w:rsidRPr="00D6408E">
        <w:t> </w:t>
      </w:r>
    </w:p>
    <w:p w14:paraId="7B275F07" w14:textId="7B9A8E4E" w:rsidR="0061326C" w:rsidRPr="00D6408E" w:rsidRDefault="0061326C"/>
    <w:sectPr w:rsidR="0061326C" w:rsidRPr="00D64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089"/>
    <w:multiLevelType w:val="multilevel"/>
    <w:tmpl w:val="0F826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658BC"/>
    <w:multiLevelType w:val="hybridMultilevel"/>
    <w:tmpl w:val="F406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755A9"/>
    <w:multiLevelType w:val="multilevel"/>
    <w:tmpl w:val="DD9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AF792D"/>
    <w:multiLevelType w:val="multilevel"/>
    <w:tmpl w:val="FAE8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64177C"/>
    <w:multiLevelType w:val="multilevel"/>
    <w:tmpl w:val="6BF8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D27E89"/>
    <w:multiLevelType w:val="multilevel"/>
    <w:tmpl w:val="62EA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6D36B3"/>
    <w:multiLevelType w:val="multilevel"/>
    <w:tmpl w:val="4BA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4432"/>
    <w:multiLevelType w:val="multilevel"/>
    <w:tmpl w:val="CFD2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D0B17"/>
    <w:multiLevelType w:val="multilevel"/>
    <w:tmpl w:val="62C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A766EF"/>
    <w:multiLevelType w:val="multilevel"/>
    <w:tmpl w:val="71F0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E226D1"/>
    <w:multiLevelType w:val="multilevel"/>
    <w:tmpl w:val="953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0445D9"/>
    <w:multiLevelType w:val="multilevel"/>
    <w:tmpl w:val="CCC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A527FA"/>
    <w:multiLevelType w:val="multilevel"/>
    <w:tmpl w:val="D66C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186217">
    <w:abstractNumId w:val="2"/>
  </w:num>
  <w:num w:numId="2" w16cid:durableId="390932895">
    <w:abstractNumId w:val="6"/>
  </w:num>
  <w:num w:numId="3" w16cid:durableId="44530184">
    <w:abstractNumId w:val="11"/>
  </w:num>
  <w:num w:numId="4" w16cid:durableId="2008436312">
    <w:abstractNumId w:val="12"/>
  </w:num>
  <w:num w:numId="5" w16cid:durableId="985159033">
    <w:abstractNumId w:val="5"/>
  </w:num>
  <w:num w:numId="6" w16cid:durableId="128061302">
    <w:abstractNumId w:val="8"/>
  </w:num>
  <w:num w:numId="7" w16cid:durableId="1736321952">
    <w:abstractNumId w:val="7"/>
  </w:num>
  <w:num w:numId="8" w16cid:durableId="1242446096">
    <w:abstractNumId w:val="3"/>
  </w:num>
  <w:num w:numId="9" w16cid:durableId="1474254422">
    <w:abstractNumId w:val="9"/>
  </w:num>
  <w:num w:numId="10" w16cid:durableId="1848322041">
    <w:abstractNumId w:val="10"/>
  </w:num>
  <w:num w:numId="11" w16cid:durableId="1299797832">
    <w:abstractNumId w:val="1"/>
  </w:num>
  <w:num w:numId="12" w16cid:durableId="1747461743">
    <w:abstractNumId w:val="4"/>
  </w:num>
  <w:num w:numId="13" w16cid:durableId="192145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8E"/>
    <w:rsid w:val="00343F69"/>
    <w:rsid w:val="0061326C"/>
    <w:rsid w:val="00956D89"/>
    <w:rsid w:val="00A12E7E"/>
    <w:rsid w:val="00A16CBE"/>
    <w:rsid w:val="00A92DEC"/>
    <w:rsid w:val="00A93662"/>
    <w:rsid w:val="00D6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564A"/>
  <w15:chartTrackingRefBased/>
  <w15:docId w15:val="{7C3ECEEF-6CF2-40A4-8A86-434C079A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08E"/>
    <w:rPr>
      <w:rFonts w:eastAsiaTheme="majorEastAsia" w:cstheme="majorBidi"/>
      <w:color w:val="272727" w:themeColor="text1" w:themeTint="D8"/>
    </w:rPr>
  </w:style>
  <w:style w:type="paragraph" w:styleId="Title">
    <w:name w:val="Title"/>
    <w:basedOn w:val="Normal"/>
    <w:next w:val="Normal"/>
    <w:link w:val="TitleChar"/>
    <w:uiPriority w:val="10"/>
    <w:qFormat/>
    <w:rsid w:val="00D6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08E"/>
    <w:pPr>
      <w:spacing w:before="160"/>
      <w:jc w:val="center"/>
    </w:pPr>
    <w:rPr>
      <w:i/>
      <w:iCs/>
      <w:color w:val="404040" w:themeColor="text1" w:themeTint="BF"/>
    </w:rPr>
  </w:style>
  <w:style w:type="character" w:customStyle="1" w:styleId="QuoteChar">
    <w:name w:val="Quote Char"/>
    <w:basedOn w:val="DefaultParagraphFont"/>
    <w:link w:val="Quote"/>
    <w:uiPriority w:val="29"/>
    <w:rsid w:val="00D6408E"/>
    <w:rPr>
      <w:i/>
      <w:iCs/>
      <w:color w:val="404040" w:themeColor="text1" w:themeTint="BF"/>
    </w:rPr>
  </w:style>
  <w:style w:type="paragraph" w:styleId="ListParagraph">
    <w:name w:val="List Paragraph"/>
    <w:basedOn w:val="Normal"/>
    <w:uiPriority w:val="34"/>
    <w:qFormat/>
    <w:rsid w:val="00D6408E"/>
    <w:pPr>
      <w:ind w:left="720"/>
      <w:contextualSpacing/>
    </w:pPr>
  </w:style>
  <w:style w:type="character" w:styleId="IntenseEmphasis">
    <w:name w:val="Intense Emphasis"/>
    <w:basedOn w:val="DefaultParagraphFont"/>
    <w:uiPriority w:val="21"/>
    <w:qFormat/>
    <w:rsid w:val="00D6408E"/>
    <w:rPr>
      <w:i/>
      <w:iCs/>
      <w:color w:val="0F4761" w:themeColor="accent1" w:themeShade="BF"/>
    </w:rPr>
  </w:style>
  <w:style w:type="paragraph" w:styleId="IntenseQuote">
    <w:name w:val="Intense Quote"/>
    <w:basedOn w:val="Normal"/>
    <w:next w:val="Normal"/>
    <w:link w:val="IntenseQuoteChar"/>
    <w:uiPriority w:val="30"/>
    <w:qFormat/>
    <w:rsid w:val="00D6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08E"/>
    <w:rPr>
      <w:i/>
      <w:iCs/>
      <w:color w:val="0F4761" w:themeColor="accent1" w:themeShade="BF"/>
    </w:rPr>
  </w:style>
  <w:style w:type="character" w:styleId="IntenseReference">
    <w:name w:val="Intense Reference"/>
    <w:basedOn w:val="DefaultParagraphFont"/>
    <w:uiPriority w:val="32"/>
    <w:qFormat/>
    <w:rsid w:val="00D6408E"/>
    <w:rPr>
      <w:b/>
      <w:bCs/>
      <w:smallCaps/>
      <w:color w:val="0F4761" w:themeColor="accent1" w:themeShade="BF"/>
      <w:spacing w:val="5"/>
    </w:rPr>
  </w:style>
  <w:style w:type="character" w:styleId="Hyperlink">
    <w:name w:val="Hyperlink"/>
    <w:basedOn w:val="DefaultParagraphFont"/>
    <w:uiPriority w:val="99"/>
    <w:unhideWhenUsed/>
    <w:rsid w:val="00D6408E"/>
    <w:rPr>
      <w:color w:val="467886" w:themeColor="hyperlink"/>
      <w:u w:val="single"/>
    </w:rPr>
  </w:style>
  <w:style w:type="character" w:styleId="UnresolvedMention">
    <w:name w:val="Unresolved Mention"/>
    <w:basedOn w:val="DefaultParagraphFont"/>
    <w:uiPriority w:val="99"/>
    <w:semiHidden/>
    <w:unhideWhenUsed/>
    <w:rsid w:val="00D64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isti@manchester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chestermo.gov/Jobs.aspx" TargetMode="External"/><Relationship Id="rId5" Type="http://schemas.openxmlformats.org/officeDocument/2006/relationships/hyperlink" Target="mailto:lsisti@manchestermo.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883</Words>
  <Characters>4770</Characters>
  <Application>Microsoft Office Word</Application>
  <DocSecurity>0</DocSecurity>
  <Lines>101</Lines>
  <Paragraphs>59</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Murray</dc:creator>
  <cp:keywords/>
  <dc:description/>
  <cp:lastModifiedBy>Lita Murray</cp:lastModifiedBy>
  <cp:revision>2</cp:revision>
  <dcterms:created xsi:type="dcterms:W3CDTF">2026-04-10T21:12:00Z</dcterms:created>
  <dcterms:modified xsi:type="dcterms:W3CDTF">2026-04-10T21:27:00Z</dcterms:modified>
</cp:coreProperties>
</file>